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BD" w:rsidRDefault="003D7DBD" w:rsidP="003D7DBD">
      <w:pPr>
        <w:pStyle w:val="Heading1"/>
      </w:pPr>
      <w:r>
        <w:t>Pesach</w:t>
      </w:r>
    </w:p>
    <w:p w:rsidR="003D7DBD" w:rsidRPr="003D7DBD" w:rsidRDefault="003D7DBD" w:rsidP="003D7D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552"/>
      </w:tblGrid>
      <w:tr w:rsidR="003D7DBD" w:rsidTr="003D7DBD">
        <w:tc>
          <w:tcPr>
            <w:tcW w:w="1809" w:type="dxa"/>
          </w:tcPr>
          <w:p w:rsidR="003D7DBD" w:rsidRDefault="003D7DBD"/>
        </w:tc>
        <w:tc>
          <w:tcPr>
            <w:tcW w:w="2552" w:type="dxa"/>
          </w:tcPr>
          <w:p w:rsidR="003D7DBD" w:rsidRDefault="003D7DBD">
            <w:r>
              <w:t>Hvad?</w:t>
            </w:r>
          </w:p>
        </w:tc>
      </w:tr>
      <w:tr w:rsidR="003D7DBD" w:rsidTr="003D7DBD">
        <w:tc>
          <w:tcPr>
            <w:tcW w:w="1809" w:type="dxa"/>
          </w:tcPr>
          <w:p w:rsidR="003D7DBD" w:rsidRDefault="003D7DBD">
            <w:r>
              <w:t>Kadeish</w:t>
            </w:r>
          </w:p>
        </w:tc>
        <w:tc>
          <w:tcPr>
            <w:tcW w:w="2552" w:type="dxa"/>
          </w:tcPr>
          <w:p w:rsidR="003D7DBD" w:rsidRDefault="003D7DBD">
            <w:r>
              <w:t>Indstiftelsesbøn</w:t>
            </w:r>
          </w:p>
        </w:tc>
      </w:tr>
      <w:tr w:rsidR="003D7DBD" w:rsidTr="003D7DBD">
        <w:tc>
          <w:tcPr>
            <w:tcW w:w="1809" w:type="dxa"/>
          </w:tcPr>
          <w:p w:rsidR="003D7DBD" w:rsidRDefault="003D7DBD">
            <w:r>
              <w:t>Ur’chatz</w:t>
            </w:r>
          </w:p>
        </w:tc>
        <w:tc>
          <w:tcPr>
            <w:tcW w:w="2552" w:type="dxa"/>
          </w:tcPr>
          <w:p w:rsidR="003D7DBD" w:rsidRDefault="003D7DBD">
            <w:r>
              <w:t>Afvaskning af hænder</w:t>
            </w:r>
          </w:p>
        </w:tc>
      </w:tr>
      <w:tr w:rsidR="003D7DBD" w:rsidTr="003D7DBD">
        <w:tc>
          <w:tcPr>
            <w:tcW w:w="1809" w:type="dxa"/>
          </w:tcPr>
          <w:p w:rsidR="003D7DBD" w:rsidRDefault="003D7DBD">
            <w:r>
              <w:t>Karpas</w:t>
            </w:r>
          </w:p>
        </w:tc>
        <w:tc>
          <w:tcPr>
            <w:tcW w:w="2552" w:type="dxa"/>
          </w:tcPr>
          <w:p w:rsidR="003D7DBD" w:rsidRDefault="003D7DBD">
            <w:r>
              <w:t>Dypning af grøntsager i saltvand</w:t>
            </w:r>
          </w:p>
        </w:tc>
      </w:tr>
      <w:tr w:rsidR="003D7DBD" w:rsidTr="003D7DBD">
        <w:tc>
          <w:tcPr>
            <w:tcW w:w="1809" w:type="dxa"/>
          </w:tcPr>
          <w:p w:rsidR="003D7DBD" w:rsidRDefault="003D7DBD">
            <w:r>
              <w:t>Yachatz</w:t>
            </w:r>
          </w:p>
        </w:tc>
        <w:tc>
          <w:tcPr>
            <w:tcW w:w="2552" w:type="dxa"/>
          </w:tcPr>
          <w:p w:rsidR="003D7DBD" w:rsidRDefault="003D7DBD">
            <w:r>
              <w:t>Man knækker matzotbrødet</w:t>
            </w:r>
          </w:p>
        </w:tc>
      </w:tr>
      <w:tr w:rsidR="003D7DBD" w:rsidTr="003D7DBD">
        <w:tc>
          <w:tcPr>
            <w:tcW w:w="1809" w:type="dxa"/>
          </w:tcPr>
          <w:p w:rsidR="003D7DBD" w:rsidRDefault="003D7DBD">
            <w:r>
              <w:t>Magid</w:t>
            </w:r>
          </w:p>
        </w:tc>
        <w:tc>
          <w:tcPr>
            <w:tcW w:w="2552" w:type="dxa"/>
          </w:tcPr>
          <w:p w:rsidR="003D7DBD" w:rsidRDefault="003D7DBD">
            <w:r>
              <w:t>Historien om befrielsen fra Egypten læses op.</w:t>
            </w:r>
          </w:p>
          <w:p w:rsidR="003D7DBD" w:rsidRDefault="003D7DBD">
            <w:r>
              <w:t>Man holder sin tallerken over hovedet imens</w:t>
            </w:r>
          </w:p>
        </w:tc>
      </w:tr>
      <w:tr w:rsidR="003D7DBD" w:rsidTr="003D7DBD">
        <w:tc>
          <w:tcPr>
            <w:tcW w:w="1809" w:type="dxa"/>
          </w:tcPr>
          <w:p w:rsidR="003D7DBD" w:rsidRDefault="003D7DBD">
            <w:r>
              <w:t>Ha Lachma Anya</w:t>
            </w:r>
          </w:p>
        </w:tc>
        <w:tc>
          <w:tcPr>
            <w:tcW w:w="2552" w:type="dxa"/>
          </w:tcPr>
          <w:p w:rsidR="003D7DBD" w:rsidRDefault="003D7DBD">
            <w:r>
              <w:t>Invitation. Indstiftelse af lidelsens brød.</w:t>
            </w:r>
          </w:p>
        </w:tc>
      </w:tr>
      <w:tr w:rsidR="003D7DBD" w:rsidTr="003D7DBD">
        <w:tc>
          <w:tcPr>
            <w:tcW w:w="1809" w:type="dxa"/>
          </w:tcPr>
          <w:p w:rsidR="003D7DBD" w:rsidRDefault="003D7DBD">
            <w:r>
              <w:t>Mah Nishtanah</w:t>
            </w:r>
          </w:p>
        </w:tc>
        <w:tc>
          <w:tcPr>
            <w:tcW w:w="2552" w:type="dxa"/>
          </w:tcPr>
          <w:p w:rsidR="003D7DBD" w:rsidRDefault="003D7DBD" w:rsidP="003D7DBD">
            <w:r>
              <w:t xml:space="preserve">De fire spørgsmål. </w:t>
            </w:r>
          </w:p>
          <w:p w:rsidR="003D7DBD" w:rsidRDefault="003D7DBD" w:rsidP="003D7DBD"/>
        </w:tc>
      </w:tr>
      <w:tr w:rsidR="003D7DBD" w:rsidTr="003D7DBD">
        <w:tc>
          <w:tcPr>
            <w:tcW w:w="1809" w:type="dxa"/>
          </w:tcPr>
          <w:p w:rsidR="003D7DBD" w:rsidRDefault="003D7DBD">
            <w:r>
              <w:t>De fire sønner</w:t>
            </w:r>
          </w:p>
        </w:tc>
        <w:tc>
          <w:tcPr>
            <w:tcW w:w="2552" w:type="dxa"/>
          </w:tcPr>
          <w:p w:rsidR="003D7DBD" w:rsidRDefault="003D7DBD" w:rsidP="003D7DBD">
            <w:pPr>
              <w:tabs>
                <w:tab w:val="center" w:pos="1521"/>
              </w:tabs>
            </w:pPr>
            <w:r>
              <w:t>Skuespil, opført af de fire yngste</w:t>
            </w:r>
            <w:r>
              <w:tab/>
            </w:r>
          </w:p>
        </w:tc>
      </w:tr>
      <w:tr w:rsidR="003D7DBD" w:rsidTr="003D7DBD">
        <w:tc>
          <w:tcPr>
            <w:tcW w:w="1809" w:type="dxa"/>
          </w:tcPr>
          <w:p w:rsidR="003D7DBD" w:rsidRDefault="003D7DBD">
            <w:r>
              <w:t>Deuteronomi</w:t>
            </w:r>
          </w:p>
        </w:tc>
        <w:tc>
          <w:tcPr>
            <w:tcW w:w="2552" w:type="dxa"/>
          </w:tcPr>
          <w:p w:rsidR="003D7DBD" w:rsidRDefault="003D7DBD" w:rsidP="003D7DBD">
            <w:pPr>
              <w:tabs>
                <w:tab w:val="center" w:pos="1521"/>
              </w:tabs>
            </w:pPr>
            <w:r>
              <w:t>Oplæsning af de ti plager</w:t>
            </w:r>
          </w:p>
        </w:tc>
      </w:tr>
      <w:tr w:rsidR="003D7DBD" w:rsidTr="003D7DBD">
        <w:tc>
          <w:tcPr>
            <w:tcW w:w="1809" w:type="dxa"/>
          </w:tcPr>
          <w:p w:rsidR="003D7DBD" w:rsidRDefault="003D7DBD">
            <w:r>
              <w:t>Kos Sheini</w:t>
            </w:r>
          </w:p>
        </w:tc>
        <w:tc>
          <w:tcPr>
            <w:tcW w:w="2552" w:type="dxa"/>
          </w:tcPr>
          <w:p w:rsidR="003D7DBD" w:rsidRDefault="003D7DBD">
            <w:r>
              <w:t>Man drikker et bæger vin</w:t>
            </w:r>
          </w:p>
        </w:tc>
      </w:tr>
      <w:tr w:rsidR="003D7DBD" w:rsidTr="003D7DBD">
        <w:tc>
          <w:tcPr>
            <w:tcW w:w="1809" w:type="dxa"/>
          </w:tcPr>
          <w:p w:rsidR="003D7DBD" w:rsidRDefault="003D7DBD">
            <w:r>
              <w:t>Rotzah</w:t>
            </w:r>
          </w:p>
        </w:tc>
        <w:tc>
          <w:tcPr>
            <w:tcW w:w="2552" w:type="dxa"/>
          </w:tcPr>
          <w:p w:rsidR="003D7DBD" w:rsidRDefault="003D7DBD">
            <w:r>
              <w:t>Afvaskning af hænder</w:t>
            </w:r>
          </w:p>
        </w:tc>
      </w:tr>
      <w:tr w:rsidR="003D7DBD" w:rsidTr="003D7DBD">
        <w:tc>
          <w:tcPr>
            <w:tcW w:w="1809" w:type="dxa"/>
          </w:tcPr>
          <w:p w:rsidR="003D7DBD" w:rsidRDefault="003D7DBD">
            <w:r>
              <w:t>Motzi</w:t>
            </w:r>
          </w:p>
        </w:tc>
        <w:tc>
          <w:tcPr>
            <w:tcW w:w="2552" w:type="dxa"/>
          </w:tcPr>
          <w:p w:rsidR="003D7DBD" w:rsidRDefault="003D7DBD">
            <w:r>
              <w:t>Bøn</w:t>
            </w:r>
          </w:p>
        </w:tc>
      </w:tr>
      <w:tr w:rsidR="003D7DBD" w:rsidTr="003D7DBD">
        <w:tc>
          <w:tcPr>
            <w:tcW w:w="1809" w:type="dxa"/>
          </w:tcPr>
          <w:p w:rsidR="003D7DBD" w:rsidRDefault="003D7DBD">
            <w:r>
              <w:t>Matzah</w:t>
            </w:r>
          </w:p>
        </w:tc>
        <w:tc>
          <w:tcPr>
            <w:tcW w:w="2552" w:type="dxa"/>
          </w:tcPr>
          <w:p w:rsidR="003D7DBD" w:rsidRDefault="003D7DBD">
            <w:r>
              <w:t>De usyrnede brød velsignes</w:t>
            </w:r>
          </w:p>
        </w:tc>
      </w:tr>
      <w:tr w:rsidR="003D7DBD" w:rsidTr="003D7DBD">
        <w:tc>
          <w:tcPr>
            <w:tcW w:w="1809" w:type="dxa"/>
          </w:tcPr>
          <w:p w:rsidR="003D7DBD" w:rsidRDefault="003D7DBD">
            <w:r>
              <w:t>Maror</w:t>
            </w:r>
          </w:p>
        </w:tc>
        <w:tc>
          <w:tcPr>
            <w:tcW w:w="2552" w:type="dxa"/>
          </w:tcPr>
          <w:p w:rsidR="003D7DBD" w:rsidRDefault="003D7DBD">
            <w:r>
              <w:t>Urterne velsignes</w:t>
            </w:r>
          </w:p>
        </w:tc>
      </w:tr>
      <w:tr w:rsidR="003D7DBD" w:rsidTr="003D7DBD">
        <w:tc>
          <w:tcPr>
            <w:tcW w:w="1809" w:type="dxa"/>
          </w:tcPr>
          <w:p w:rsidR="003D7DBD" w:rsidRDefault="003D7DBD">
            <w:r>
              <w:t>Koreich</w:t>
            </w:r>
          </w:p>
        </w:tc>
        <w:tc>
          <w:tcPr>
            <w:tcW w:w="2552" w:type="dxa"/>
          </w:tcPr>
          <w:p w:rsidR="003D7DBD" w:rsidRDefault="003D7DBD">
            <w:r>
              <w:t>Man spiser en sandwich med urter og brød</w:t>
            </w:r>
          </w:p>
        </w:tc>
      </w:tr>
      <w:tr w:rsidR="003D7DBD" w:rsidTr="003D7DBD">
        <w:tc>
          <w:tcPr>
            <w:tcW w:w="1809" w:type="dxa"/>
          </w:tcPr>
          <w:p w:rsidR="003D7DBD" w:rsidRDefault="003D7DBD">
            <w:r>
              <w:t>Shulchan Orech</w:t>
            </w:r>
          </w:p>
        </w:tc>
        <w:tc>
          <w:tcPr>
            <w:tcW w:w="2552" w:type="dxa"/>
          </w:tcPr>
          <w:p w:rsidR="003D7DBD" w:rsidRDefault="003D7DBD">
            <w:r>
              <w:t>Mad. Husk at starte med ægget</w:t>
            </w:r>
          </w:p>
        </w:tc>
      </w:tr>
      <w:tr w:rsidR="003D7DBD" w:rsidTr="003D7DBD">
        <w:tc>
          <w:tcPr>
            <w:tcW w:w="1809" w:type="dxa"/>
          </w:tcPr>
          <w:p w:rsidR="003D7DBD" w:rsidRDefault="003D7DBD">
            <w:r>
              <w:t>Tzafun</w:t>
            </w:r>
          </w:p>
        </w:tc>
        <w:tc>
          <w:tcPr>
            <w:tcW w:w="2552" w:type="dxa"/>
          </w:tcPr>
          <w:p w:rsidR="003D7DBD" w:rsidRDefault="003D7DBD">
            <w:r>
              <w:t>Brødet, man brækkede af tidligere, spises som det sidste.</w:t>
            </w:r>
          </w:p>
        </w:tc>
      </w:tr>
      <w:tr w:rsidR="003D7DBD" w:rsidTr="003D7DBD">
        <w:tc>
          <w:tcPr>
            <w:tcW w:w="1809" w:type="dxa"/>
          </w:tcPr>
          <w:p w:rsidR="003D7DBD" w:rsidRDefault="003D7DBD">
            <w:r>
              <w:t>Bareich</w:t>
            </w:r>
          </w:p>
        </w:tc>
        <w:tc>
          <w:tcPr>
            <w:tcW w:w="2552" w:type="dxa"/>
          </w:tcPr>
          <w:p w:rsidR="003D7DBD" w:rsidRDefault="003D7DBD">
            <w:r>
              <w:t>Bøn</w:t>
            </w:r>
          </w:p>
        </w:tc>
      </w:tr>
      <w:tr w:rsidR="003D7DBD" w:rsidTr="003D7DBD">
        <w:tc>
          <w:tcPr>
            <w:tcW w:w="1809" w:type="dxa"/>
          </w:tcPr>
          <w:p w:rsidR="003D7DBD" w:rsidRDefault="003D7DBD">
            <w:r>
              <w:t>Kos Shlishi</w:t>
            </w:r>
          </w:p>
        </w:tc>
        <w:tc>
          <w:tcPr>
            <w:tcW w:w="2552" w:type="dxa"/>
          </w:tcPr>
          <w:p w:rsidR="003D7DBD" w:rsidRDefault="003D7DBD">
            <w:r>
              <w:t>Man drikker et glas vin, skænket før Bareich</w:t>
            </w:r>
          </w:p>
        </w:tc>
      </w:tr>
      <w:tr w:rsidR="003D7DBD" w:rsidTr="003D7DBD">
        <w:tc>
          <w:tcPr>
            <w:tcW w:w="1809" w:type="dxa"/>
          </w:tcPr>
          <w:p w:rsidR="003D7DBD" w:rsidRDefault="003D7DBD">
            <w:r>
              <w:t>Kos shel Eliyahu ha-Navi</w:t>
            </w:r>
          </w:p>
        </w:tc>
        <w:tc>
          <w:tcPr>
            <w:tcW w:w="2552" w:type="dxa"/>
          </w:tcPr>
          <w:p w:rsidR="003D7DBD" w:rsidRDefault="003D7DBD">
            <w:r>
              <w:t>Profetten Elijahs skål. Kigge efter Elijahs. Salmernes bog 79:6-7</w:t>
            </w:r>
          </w:p>
        </w:tc>
      </w:tr>
      <w:tr w:rsidR="003D7DBD" w:rsidTr="003D7DBD">
        <w:tc>
          <w:tcPr>
            <w:tcW w:w="1809" w:type="dxa"/>
          </w:tcPr>
          <w:p w:rsidR="003D7DBD" w:rsidRDefault="003D7DBD">
            <w:r>
              <w:t>Hallel</w:t>
            </w:r>
          </w:p>
        </w:tc>
        <w:tc>
          <w:tcPr>
            <w:tcW w:w="2552" w:type="dxa"/>
          </w:tcPr>
          <w:p w:rsidR="003D7DBD" w:rsidRDefault="003D7DBD">
            <w:r>
              <w:t>Salmernes bog 113-118</w:t>
            </w:r>
          </w:p>
        </w:tc>
      </w:tr>
      <w:tr w:rsidR="003D7DBD" w:rsidTr="003D7DBD">
        <w:tc>
          <w:tcPr>
            <w:tcW w:w="1809" w:type="dxa"/>
          </w:tcPr>
          <w:p w:rsidR="003D7DBD" w:rsidRDefault="003D7DBD">
            <w:r>
              <w:t>Nitzah</w:t>
            </w:r>
          </w:p>
        </w:tc>
        <w:tc>
          <w:tcPr>
            <w:tcW w:w="2552" w:type="dxa"/>
          </w:tcPr>
          <w:p w:rsidR="003D7DBD" w:rsidRDefault="003D7DBD">
            <w:r>
              <w:t>”Næste år i Jerusalem”</w:t>
            </w:r>
          </w:p>
        </w:tc>
      </w:tr>
    </w:tbl>
    <w:p w:rsidR="003D7DBD" w:rsidRDefault="003D7DBD"/>
    <w:p w:rsidR="003D7DBD" w:rsidRDefault="003D7DBD"/>
    <w:p w:rsidR="003D7DBD" w:rsidRDefault="003D7DBD" w:rsidP="003D7DBD">
      <w:pPr>
        <w:pStyle w:val="Heading1"/>
      </w:pPr>
      <w:r>
        <w:lastRenderedPageBreak/>
        <w:br/>
      </w:r>
      <w:r>
        <w:t>Pesach</w:t>
      </w:r>
    </w:p>
    <w:p w:rsidR="003D7DBD" w:rsidRPr="003D7DBD" w:rsidRDefault="003D7DBD" w:rsidP="003D7D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552"/>
      </w:tblGrid>
      <w:tr w:rsidR="003D7DBD" w:rsidTr="000935D3">
        <w:tc>
          <w:tcPr>
            <w:tcW w:w="1809" w:type="dxa"/>
          </w:tcPr>
          <w:p w:rsidR="003D7DBD" w:rsidRDefault="003D7DBD" w:rsidP="000935D3"/>
        </w:tc>
        <w:tc>
          <w:tcPr>
            <w:tcW w:w="2552" w:type="dxa"/>
          </w:tcPr>
          <w:p w:rsidR="003D7DBD" w:rsidRDefault="003D7DBD" w:rsidP="000935D3">
            <w:r>
              <w:t>Hvad?</w:t>
            </w:r>
          </w:p>
        </w:tc>
      </w:tr>
      <w:tr w:rsidR="003D7DBD" w:rsidTr="000935D3">
        <w:tc>
          <w:tcPr>
            <w:tcW w:w="1809" w:type="dxa"/>
          </w:tcPr>
          <w:p w:rsidR="003D7DBD" w:rsidRDefault="003D7DBD" w:rsidP="000935D3">
            <w:r>
              <w:t>Kadeish</w:t>
            </w:r>
          </w:p>
        </w:tc>
        <w:tc>
          <w:tcPr>
            <w:tcW w:w="2552" w:type="dxa"/>
          </w:tcPr>
          <w:p w:rsidR="003D7DBD" w:rsidRDefault="003D7DBD" w:rsidP="000935D3">
            <w:r>
              <w:t>Indstiftelsesbøn</w:t>
            </w:r>
          </w:p>
        </w:tc>
      </w:tr>
      <w:tr w:rsidR="003D7DBD" w:rsidTr="000935D3">
        <w:tc>
          <w:tcPr>
            <w:tcW w:w="1809" w:type="dxa"/>
          </w:tcPr>
          <w:p w:rsidR="003D7DBD" w:rsidRDefault="003D7DBD" w:rsidP="000935D3">
            <w:r>
              <w:t>Ur’chatz</w:t>
            </w:r>
          </w:p>
        </w:tc>
        <w:tc>
          <w:tcPr>
            <w:tcW w:w="2552" w:type="dxa"/>
          </w:tcPr>
          <w:p w:rsidR="003D7DBD" w:rsidRDefault="003D7DBD" w:rsidP="000935D3">
            <w:r>
              <w:t>Afvaskning af hænder</w:t>
            </w:r>
          </w:p>
        </w:tc>
      </w:tr>
      <w:tr w:rsidR="003D7DBD" w:rsidTr="000935D3">
        <w:tc>
          <w:tcPr>
            <w:tcW w:w="1809" w:type="dxa"/>
          </w:tcPr>
          <w:p w:rsidR="003D7DBD" w:rsidRDefault="003D7DBD" w:rsidP="000935D3">
            <w:r>
              <w:t>Karpas</w:t>
            </w:r>
          </w:p>
        </w:tc>
        <w:tc>
          <w:tcPr>
            <w:tcW w:w="2552" w:type="dxa"/>
          </w:tcPr>
          <w:p w:rsidR="003D7DBD" w:rsidRDefault="003D7DBD" w:rsidP="000935D3">
            <w:r>
              <w:t>Dypning af grøntsager i saltvand</w:t>
            </w:r>
          </w:p>
        </w:tc>
      </w:tr>
      <w:tr w:rsidR="003D7DBD" w:rsidTr="000935D3">
        <w:tc>
          <w:tcPr>
            <w:tcW w:w="1809" w:type="dxa"/>
          </w:tcPr>
          <w:p w:rsidR="003D7DBD" w:rsidRDefault="003D7DBD" w:rsidP="000935D3">
            <w:r>
              <w:t>Yachatz</w:t>
            </w:r>
          </w:p>
        </w:tc>
        <w:tc>
          <w:tcPr>
            <w:tcW w:w="2552" w:type="dxa"/>
          </w:tcPr>
          <w:p w:rsidR="003D7DBD" w:rsidRDefault="003D7DBD" w:rsidP="000935D3">
            <w:r>
              <w:t>Man knækker matzotbrødet</w:t>
            </w:r>
          </w:p>
        </w:tc>
      </w:tr>
      <w:tr w:rsidR="003D7DBD" w:rsidTr="000935D3">
        <w:tc>
          <w:tcPr>
            <w:tcW w:w="1809" w:type="dxa"/>
          </w:tcPr>
          <w:p w:rsidR="003D7DBD" w:rsidRDefault="003D7DBD" w:rsidP="000935D3">
            <w:r>
              <w:t>Magid</w:t>
            </w:r>
          </w:p>
        </w:tc>
        <w:tc>
          <w:tcPr>
            <w:tcW w:w="2552" w:type="dxa"/>
          </w:tcPr>
          <w:p w:rsidR="003D7DBD" w:rsidRDefault="003D7DBD" w:rsidP="000935D3">
            <w:r>
              <w:t>Historien om befrielsen fra Egypten læses op.</w:t>
            </w:r>
          </w:p>
          <w:p w:rsidR="003D7DBD" w:rsidRDefault="003D7DBD" w:rsidP="000935D3">
            <w:r>
              <w:t>Man holder sin tallerken over hovedet imens</w:t>
            </w:r>
          </w:p>
        </w:tc>
      </w:tr>
      <w:tr w:rsidR="003D7DBD" w:rsidTr="000935D3">
        <w:tc>
          <w:tcPr>
            <w:tcW w:w="1809" w:type="dxa"/>
          </w:tcPr>
          <w:p w:rsidR="003D7DBD" w:rsidRDefault="003D7DBD" w:rsidP="000935D3">
            <w:r>
              <w:t>Ha Lachma Anya</w:t>
            </w:r>
          </w:p>
        </w:tc>
        <w:tc>
          <w:tcPr>
            <w:tcW w:w="2552" w:type="dxa"/>
          </w:tcPr>
          <w:p w:rsidR="003D7DBD" w:rsidRDefault="003D7DBD" w:rsidP="000935D3">
            <w:r>
              <w:t>Invitation. Indstiftelse af lidelsens brød.</w:t>
            </w:r>
          </w:p>
        </w:tc>
      </w:tr>
      <w:tr w:rsidR="003D7DBD" w:rsidTr="000935D3">
        <w:tc>
          <w:tcPr>
            <w:tcW w:w="1809" w:type="dxa"/>
          </w:tcPr>
          <w:p w:rsidR="003D7DBD" w:rsidRDefault="003D7DBD" w:rsidP="000935D3">
            <w:r>
              <w:t>Mah Nishtanah</w:t>
            </w:r>
          </w:p>
        </w:tc>
        <w:tc>
          <w:tcPr>
            <w:tcW w:w="2552" w:type="dxa"/>
          </w:tcPr>
          <w:p w:rsidR="003D7DBD" w:rsidRDefault="003D7DBD" w:rsidP="000935D3">
            <w:r>
              <w:t xml:space="preserve">De fire spørgsmål. </w:t>
            </w:r>
          </w:p>
          <w:p w:rsidR="003D7DBD" w:rsidRDefault="003D7DBD" w:rsidP="000935D3"/>
        </w:tc>
      </w:tr>
      <w:tr w:rsidR="003D7DBD" w:rsidTr="000935D3">
        <w:tc>
          <w:tcPr>
            <w:tcW w:w="1809" w:type="dxa"/>
          </w:tcPr>
          <w:p w:rsidR="003D7DBD" w:rsidRDefault="003D7DBD" w:rsidP="000935D3">
            <w:r>
              <w:t>De fire sønner</w:t>
            </w:r>
          </w:p>
        </w:tc>
        <w:tc>
          <w:tcPr>
            <w:tcW w:w="2552" w:type="dxa"/>
          </w:tcPr>
          <w:p w:rsidR="003D7DBD" w:rsidRDefault="003D7DBD" w:rsidP="000935D3">
            <w:pPr>
              <w:tabs>
                <w:tab w:val="center" w:pos="1521"/>
              </w:tabs>
            </w:pPr>
            <w:r>
              <w:t>Skuespil, opført af de fire yngste</w:t>
            </w:r>
            <w:r>
              <w:tab/>
            </w:r>
          </w:p>
        </w:tc>
      </w:tr>
      <w:tr w:rsidR="003D7DBD" w:rsidTr="000935D3">
        <w:tc>
          <w:tcPr>
            <w:tcW w:w="1809" w:type="dxa"/>
          </w:tcPr>
          <w:p w:rsidR="003D7DBD" w:rsidRDefault="003D7DBD" w:rsidP="000935D3">
            <w:r>
              <w:t>Deuteronomi</w:t>
            </w:r>
          </w:p>
        </w:tc>
        <w:tc>
          <w:tcPr>
            <w:tcW w:w="2552" w:type="dxa"/>
          </w:tcPr>
          <w:p w:rsidR="003D7DBD" w:rsidRDefault="003D7DBD" w:rsidP="000935D3">
            <w:pPr>
              <w:tabs>
                <w:tab w:val="center" w:pos="1521"/>
              </w:tabs>
            </w:pPr>
            <w:r>
              <w:t>Oplæsning af de ti plager</w:t>
            </w:r>
          </w:p>
        </w:tc>
      </w:tr>
      <w:tr w:rsidR="003D7DBD" w:rsidTr="000935D3">
        <w:tc>
          <w:tcPr>
            <w:tcW w:w="1809" w:type="dxa"/>
          </w:tcPr>
          <w:p w:rsidR="003D7DBD" w:rsidRDefault="003D7DBD" w:rsidP="000935D3">
            <w:r>
              <w:t>Kos Sheini</w:t>
            </w:r>
          </w:p>
        </w:tc>
        <w:tc>
          <w:tcPr>
            <w:tcW w:w="2552" w:type="dxa"/>
          </w:tcPr>
          <w:p w:rsidR="003D7DBD" w:rsidRDefault="003D7DBD" w:rsidP="000935D3">
            <w:r>
              <w:t>Man drikker et bæger vin</w:t>
            </w:r>
          </w:p>
        </w:tc>
      </w:tr>
      <w:tr w:rsidR="003D7DBD" w:rsidTr="000935D3">
        <w:tc>
          <w:tcPr>
            <w:tcW w:w="1809" w:type="dxa"/>
          </w:tcPr>
          <w:p w:rsidR="003D7DBD" w:rsidRDefault="003D7DBD" w:rsidP="000935D3">
            <w:r>
              <w:t>Rotzah</w:t>
            </w:r>
          </w:p>
        </w:tc>
        <w:tc>
          <w:tcPr>
            <w:tcW w:w="2552" w:type="dxa"/>
          </w:tcPr>
          <w:p w:rsidR="003D7DBD" w:rsidRDefault="003D7DBD" w:rsidP="000935D3">
            <w:r>
              <w:t>Afvaskning af hænder</w:t>
            </w:r>
          </w:p>
        </w:tc>
      </w:tr>
      <w:tr w:rsidR="003D7DBD" w:rsidTr="000935D3">
        <w:tc>
          <w:tcPr>
            <w:tcW w:w="1809" w:type="dxa"/>
          </w:tcPr>
          <w:p w:rsidR="003D7DBD" w:rsidRDefault="003D7DBD" w:rsidP="000935D3">
            <w:r>
              <w:t>Motzi</w:t>
            </w:r>
          </w:p>
        </w:tc>
        <w:tc>
          <w:tcPr>
            <w:tcW w:w="2552" w:type="dxa"/>
          </w:tcPr>
          <w:p w:rsidR="003D7DBD" w:rsidRDefault="003D7DBD" w:rsidP="000935D3">
            <w:r>
              <w:t>Bøn</w:t>
            </w:r>
          </w:p>
        </w:tc>
      </w:tr>
      <w:tr w:rsidR="003D7DBD" w:rsidTr="000935D3">
        <w:tc>
          <w:tcPr>
            <w:tcW w:w="1809" w:type="dxa"/>
          </w:tcPr>
          <w:p w:rsidR="003D7DBD" w:rsidRDefault="003D7DBD" w:rsidP="000935D3">
            <w:r>
              <w:t>Matzah</w:t>
            </w:r>
          </w:p>
        </w:tc>
        <w:tc>
          <w:tcPr>
            <w:tcW w:w="2552" w:type="dxa"/>
          </w:tcPr>
          <w:p w:rsidR="003D7DBD" w:rsidRDefault="003D7DBD" w:rsidP="000935D3">
            <w:r>
              <w:t>De usyrnede brød velsignes</w:t>
            </w:r>
          </w:p>
        </w:tc>
      </w:tr>
      <w:tr w:rsidR="003D7DBD" w:rsidTr="000935D3">
        <w:tc>
          <w:tcPr>
            <w:tcW w:w="1809" w:type="dxa"/>
          </w:tcPr>
          <w:p w:rsidR="003D7DBD" w:rsidRDefault="003D7DBD" w:rsidP="000935D3">
            <w:r>
              <w:t>Maror</w:t>
            </w:r>
          </w:p>
        </w:tc>
        <w:tc>
          <w:tcPr>
            <w:tcW w:w="2552" w:type="dxa"/>
          </w:tcPr>
          <w:p w:rsidR="003D7DBD" w:rsidRDefault="003D7DBD" w:rsidP="000935D3">
            <w:r>
              <w:t>Urterne velsignes</w:t>
            </w:r>
          </w:p>
        </w:tc>
      </w:tr>
      <w:tr w:rsidR="003D7DBD" w:rsidTr="000935D3">
        <w:tc>
          <w:tcPr>
            <w:tcW w:w="1809" w:type="dxa"/>
          </w:tcPr>
          <w:p w:rsidR="003D7DBD" w:rsidRDefault="003D7DBD" w:rsidP="000935D3">
            <w:r>
              <w:t>Koreich</w:t>
            </w:r>
          </w:p>
        </w:tc>
        <w:tc>
          <w:tcPr>
            <w:tcW w:w="2552" w:type="dxa"/>
          </w:tcPr>
          <w:p w:rsidR="003D7DBD" w:rsidRDefault="003D7DBD" w:rsidP="000935D3">
            <w:r>
              <w:t>Man spiser en sandwich med urter og brød</w:t>
            </w:r>
          </w:p>
        </w:tc>
      </w:tr>
      <w:tr w:rsidR="003D7DBD" w:rsidTr="000935D3">
        <w:tc>
          <w:tcPr>
            <w:tcW w:w="1809" w:type="dxa"/>
          </w:tcPr>
          <w:p w:rsidR="003D7DBD" w:rsidRDefault="003D7DBD" w:rsidP="000935D3">
            <w:r>
              <w:t>Shulchan Orech</w:t>
            </w:r>
          </w:p>
        </w:tc>
        <w:tc>
          <w:tcPr>
            <w:tcW w:w="2552" w:type="dxa"/>
          </w:tcPr>
          <w:p w:rsidR="003D7DBD" w:rsidRDefault="003D7DBD" w:rsidP="000935D3">
            <w:r>
              <w:t>Mad. Husk at starte med ægget</w:t>
            </w:r>
          </w:p>
        </w:tc>
      </w:tr>
      <w:tr w:rsidR="003D7DBD" w:rsidTr="000935D3">
        <w:tc>
          <w:tcPr>
            <w:tcW w:w="1809" w:type="dxa"/>
          </w:tcPr>
          <w:p w:rsidR="003D7DBD" w:rsidRDefault="003D7DBD" w:rsidP="000935D3">
            <w:r>
              <w:t>Tzafun</w:t>
            </w:r>
          </w:p>
        </w:tc>
        <w:tc>
          <w:tcPr>
            <w:tcW w:w="2552" w:type="dxa"/>
          </w:tcPr>
          <w:p w:rsidR="003D7DBD" w:rsidRDefault="003D7DBD" w:rsidP="000935D3">
            <w:r>
              <w:t>Brødet, man brækkede af tidligere, spises som det sidste.</w:t>
            </w:r>
          </w:p>
        </w:tc>
      </w:tr>
      <w:tr w:rsidR="003D7DBD" w:rsidTr="000935D3">
        <w:tc>
          <w:tcPr>
            <w:tcW w:w="1809" w:type="dxa"/>
          </w:tcPr>
          <w:p w:rsidR="003D7DBD" w:rsidRDefault="003D7DBD" w:rsidP="000935D3">
            <w:r>
              <w:t>Bareich</w:t>
            </w:r>
          </w:p>
        </w:tc>
        <w:tc>
          <w:tcPr>
            <w:tcW w:w="2552" w:type="dxa"/>
          </w:tcPr>
          <w:p w:rsidR="003D7DBD" w:rsidRDefault="003D7DBD" w:rsidP="000935D3">
            <w:r>
              <w:t>Bøn</w:t>
            </w:r>
          </w:p>
        </w:tc>
      </w:tr>
      <w:tr w:rsidR="003D7DBD" w:rsidTr="000935D3">
        <w:tc>
          <w:tcPr>
            <w:tcW w:w="1809" w:type="dxa"/>
          </w:tcPr>
          <w:p w:rsidR="003D7DBD" w:rsidRDefault="003D7DBD" w:rsidP="000935D3">
            <w:r>
              <w:t>Kos Shlishi</w:t>
            </w:r>
          </w:p>
        </w:tc>
        <w:tc>
          <w:tcPr>
            <w:tcW w:w="2552" w:type="dxa"/>
          </w:tcPr>
          <w:p w:rsidR="003D7DBD" w:rsidRDefault="003D7DBD" w:rsidP="000935D3">
            <w:r>
              <w:t>Man drikker et glas vin, skænket før Bareich</w:t>
            </w:r>
          </w:p>
        </w:tc>
      </w:tr>
      <w:tr w:rsidR="003D7DBD" w:rsidTr="000935D3">
        <w:tc>
          <w:tcPr>
            <w:tcW w:w="1809" w:type="dxa"/>
          </w:tcPr>
          <w:p w:rsidR="003D7DBD" w:rsidRDefault="003D7DBD" w:rsidP="000935D3">
            <w:r>
              <w:t>Kos shel Eliyahu ha-Navi</w:t>
            </w:r>
          </w:p>
        </w:tc>
        <w:tc>
          <w:tcPr>
            <w:tcW w:w="2552" w:type="dxa"/>
          </w:tcPr>
          <w:p w:rsidR="003D7DBD" w:rsidRDefault="003D7DBD" w:rsidP="000935D3">
            <w:r>
              <w:t>Profetten Elijahs skål. Kigge efter Elijahs. Salmernes bog 79:6-7</w:t>
            </w:r>
          </w:p>
        </w:tc>
      </w:tr>
      <w:tr w:rsidR="003D7DBD" w:rsidTr="000935D3">
        <w:tc>
          <w:tcPr>
            <w:tcW w:w="1809" w:type="dxa"/>
          </w:tcPr>
          <w:p w:rsidR="003D7DBD" w:rsidRDefault="003D7DBD" w:rsidP="000935D3">
            <w:r>
              <w:t>Hallel</w:t>
            </w:r>
          </w:p>
        </w:tc>
        <w:tc>
          <w:tcPr>
            <w:tcW w:w="2552" w:type="dxa"/>
          </w:tcPr>
          <w:p w:rsidR="003D7DBD" w:rsidRDefault="003D7DBD" w:rsidP="000935D3">
            <w:r>
              <w:t>Salmernes bog 113-118</w:t>
            </w:r>
          </w:p>
        </w:tc>
      </w:tr>
      <w:tr w:rsidR="003D7DBD" w:rsidTr="000935D3">
        <w:tc>
          <w:tcPr>
            <w:tcW w:w="1809" w:type="dxa"/>
          </w:tcPr>
          <w:p w:rsidR="003D7DBD" w:rsidRDefault="003D7DBD" w:rsidP="000935D3">
            <w:r>
              <w:t>Nitzah</w:t>
            </w:r>
          </w:p>
        </w:tc>
        <w:tc>
          <w:tcPr>
            <w:tcW w:w="2552" w:type="dxa"/>
          </w:tcPr>
          <w:p w:rsidR="003D7DBD" w:rsidRDefault="003D7DBD" w:rsidP="000935D3">
            <w:r>
              <w:t>”Næste år i Jerusalem”</w:t>
            </w:r>
          </w:p>
        </w:tc>
      </w:tr>
    </w:tbl>
    <w:p w:rsidR="003D7DBD" w:rsidRDefault="003D7DBD"/>
    <w:p w:rsidR="003D7DBD" w:rsidRDefault="003D7DBD"/>
    <w:p w:rsidR="003D7DBD" w:rsidRDefault="003D7DBD">
      <w:bookmarkStart w:id="0" w:name="_GoBack"/>
      <w:bookmarkEnd w:id="0"/>
    </w:p>
    <w:sectPr w:rsidR="003D7DBD" w:rsidSect="003D7DBD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F7D52"/>
    <w:multiLevelType w:val="hybridMultilevel"/>
    <w:tmpl w:val="0AC226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BD"/>
    <w:rsid w:val="003D7DBD"/>
    <w:rsid w:val="004D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7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7D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7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7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7D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7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Mårup</dc:creator>
  <cp:lastModifiedBy>Mårup</cp:lastModifiedBy>
  <cp:revision>1</cp:revision>
  <dcterms:created xsi:type="dcterms:W3CDTF">2012-04-03T10:50:00Z</dcterms:created>
  <dcterms:modified xsi:type="dcterms:W3CDTF">2012-04-03T11:07:00Z</dcterms:modified>
</cp:coreProperties>
</file>